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5619C" w14:textId="77777777" w:rsidR="009B1E50" w:rsidRDefault="009B1E5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372"/>
        <w:gridCol w:w="6697"/>
        <w:gridCol w:w="1119"/>
      </w:tblGrid>
      <w:tr w:rsidR="009B1E50" w14:paraId="7BB0FECB" w14:textId="77777777">
        <w:tc>
          <w:tcPr>
            <w:tcW w:w="2372" w:type="dxa"/>
            <w:vAlign w:val="center"/>
          </w:tcPr>
          <w:p w14:paraId="6D1E6959" w14:textId="66C493A9" w:rsidR="009B1E50" w:rsidRDefault="006D242D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E619737" wp14:editId="15242410">
                  <wp:extent cx="1435368" cy="619818"/>
                  <wp:effectExtent l="0" t="0" r="12700" b="0"/>
                  <wp:docPr id="7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4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862" cy="62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7" w:type="dxa"/>
            <w:vAlign w:val="center"/>
          </w:tcPr>
          <w:p w14:paraId="42BC66B4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LICENCIATURA EN GASTRONOMIA</w:t>
            </w:r>
          </w:p>
          <w:p w14:paraId="50BCEC78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7AC892B4" w14:textId="77777777" w:rsidR="009B1E50" w:rsidRDefault="00301BB8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2"/>
                <w:szCs w:val="22"/>
              </w:rPr>
              <w:drawing>
                <wp:inline distT="0" distB="0" distL="114300" distR="114300" wp14:anchorId="761F388B" wp14:editId="26C9231C">
                  <wp:extent cx="573405" cy="489585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2BB83E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3847FE29" w14:textId="77777777" w:rsidR="009B1E50" w:rsidRDefault="00301BB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COCINA MEXICANA I</w:t>
      </w:r>
    </w:p>
    <w:p w14:paraId="3CEE4A5B" w14:textId="77777777" w:rsidR="009B1E50" w:rsidRDefault="009B1E50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9B1E50" w14:paraId="1AD6F27B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1CA74846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14:paraId="588C5648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y administrar un concepto gastronómico a través del diagnóstico del potencial culinario, la ingeniería de menús, cocina mexicana e internacional representativa, herramientas financieras y de administración estratégica y la normatividad aplicable para fortalecer al sector gastronómico y contribuir al desarrollo económico de la zona.</w:t>
            </w:r>
          </w:p>
        </w:tc>
      </w:tr>
      <w:tr w:rsidR="009B1E50" w14:paraId="4BB0CA30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432128DB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14:paraId="6A294108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Séptimo</w:t>
            </w:r>
          </w:p>
        </w:tc>
      </w:tr>
      <w:tr w:rsidR="009B1E50" w14:paraId="45BE6C21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58497E0F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14:paraId="1675F180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9B1E50" w14:paraId="2C52CEC8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35470368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14:paraId="005A8952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70</w:t>
            </w:r>
          </w:p>
        </w:tc>
      </w:tr>
      <w:tr w:rsidR="009B1E50" w14:paraId="528C5FF5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7FD386C7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14:paraId="70E66A64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90</w:t>
            </w:r>
          </w:p>
        </w:tc>
      </w:tr>
      <w:tr w:rsidR="009B1E50" w14:paraId="0C848B92" w14:textId="77777777">
        <w:trPr>
          <w:jc w:val="center"/>
        </w:trPr>
        <w:tc>
          <w:tcPr>
            <w:tcW w:w="3937" w:type="dxa"/>
            <w:shd w:val="clear" w:color="auto" w:fill="D9D9D9"/>
          </w:tcPr>
          <w:p w14:paraId="6E4A2DEA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14:paraId="2ED06A23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</w:tr>
      <w:tr w:rsidR="009B1E50" w14:paraId="24EE87D3" w14:textId="77777777">
        <w:trPr>
          <w:trHeight w:val="400"/>
          <w:jc w:val="center"/>
        </w:trPr>
        <w:tc>
          <w:tcPr>
            <w:tcW w:w="3937" w:type="dxa"/>
            <w:shd w:val="clear" w:color="auto" w:fill="D9D9D9"/>
          </w:tcPr>
          <w:p w14:paraId="53EB251F" w14:textId="77777777" w:rsidR="009B1E50" w:rsidRDefault="00301BB8">
            <w:pPr>
              <w:pStyle w:val="Normal1"/>
              <w:numPr>
                <w:ilvl w:val="0"/>
                <w:numId w:val="5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14:paraId="7EFC023B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menús de platillos representativos de las zonas y regiones gastronómicas del norte, centro y Pacífico de México, considerando los antecedentes de la cocina tradicional mexicana y los métodos y técnicas de cada región para la preservación y difusión de la cultura gastronómica de México.</w:t>
            </w:r>
          </w:p>
        </w:tc>
      </w:tr>
    </w:tbl>
    <w:p w14:paraId="6DDD5CD3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603F0D2D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6DE9615E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9B1E50" w14:paraId="3622BD14" w14:textId="77777777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14:paraId="2D49542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14:paraId="712F141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9B1E50" w14:paraId="62541AA4" w14:textId="77777777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14:paraId="6DBC7284" w14:textId="77777777" w:rsidR="009B1E50" w:rsidRDefault="009B1E5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14:paraId="71823261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2AD399F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12C673C5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9B1E50" w14:paraId="4D70DAFA" w14:textId="77777777">
        <w:trPr>
          <w:jc w:val="center"/>
        </w:trPr>
        <w:tc>
          <w:tcPr>
            <w:tcW w:w="6212" w:type="dxa"/>
          </w:tcPr>
          <w:p w14:paraId="4F8EE9C2" w14:textId="77777777" w:rsidR="009B1E50" w:rsidRDefault="00301BB8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2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Zona gastronómica: norte</w:t>
            </w:r>
          </w:p>
        </w:tc>
        <w:tc>
          <w:tcPr>
            <w:tcW w:w="1128" w:type="dxa"/>
          </w:tcPr>
          <w:p w14:paraId="38AA8BB2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01BE0BC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1521" w:type="dxa"/>
          </w:tcPr>
          <w:p w14:paraId="72D76CAB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B1E50" w14:paraId="7C4D4797" w14:textId="77777777">
        <w:trPr>
          <w:jc w:val="center"/>
        </w:trPr>
        <w:tc>
          <w:tcPr>
            <w:tcW w:w="6212" w:type="dxa"/>
          </w:tcPr>
          <w:p w14:paraId="7D8D8727" w14:textId="77777777" w:rsidR="009B1E50" w:rsidRDefault="00301BB8">
            <w:pPr>
              <w:pStyle w:val="Normal1"/>
              <w:keepNext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2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Zona gastronómica: centro y Pacífico</w:t>
            </w:r>
          </w:p>
        </w:tc>
        <w:tc>
          <w:tcPr>
            <w:tcW w:w="1128" w:type="dxa"/>
          </w:tcPr>
          <w:p w14:paraId="3986D74F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11" w:type="dxa"/>
          </w:tcPr>
          <w:p w14:paraId="04FEBA29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  <w:tc>
          <w:tcPr>
            <w:tcW w:w="1521" w:type="dxa"/>
          </w:tcPr>
          <w:p w14:paraId="3B385CCF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B1E50" w14:paraId="3C71BF91" w14:textId="77777777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14:paraId="3BC05641" w14:textId="77777777" w:rsidR="009B1E50" w:rsidRDefault="00301BB8">
            <w:pPr>
              <w:pStyle w:val="Normal1"/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14:paraId="5CB9D2C1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 20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14:paraId="5FD7197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70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14:paraId="59F8E4E3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90</w:t>
            </w:r>
          </w:p>
        </w:tc>
      </w:tr>
      <w:tr w:rsidR="009B1E50" w14:paraId="3BD46570" w14:textId="77777777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14:paraId="72CEF51D" w14:textId="77777777" w:rsidR="009B1E50" w:rsidRDefault="009B1E50">
            <w:pPr>
              <w:pStyle w:val="Normal1"/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9E58C4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01B2A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14:paraId="0DDEEA6F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5E444D9B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</w:t>
      </w:r>
    </w:p>
    <w:p w14:paraId="7D621DEE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38231F82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367C955E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2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9B1E50" w14:paraId="713D024A" w14:textId="77777777">
        <w:tc>
          <w:tcPr>
            <w:tcW w:w="2942" w:type="dxa"/>
            <w:vAlign w:val="center"/>
          </w:tcPr>
          <w:p w14:paraId="647B1A80" w14:textId="77777777" w:rsidR="009B1E50" w:rsidRDefault="00301BB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246" w:type="dxa"/>
          </w:tcPr>
          <w:p w14:paraId="61B49B28" w14:textId="77777777" w:rsidR="009B1E50" w:rsidRDefault="00301BB8">
            <w:pPr>
              <w:pStyle w:val="Normal1"/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Zona gastronómica: Norte </w:t>
            </w:r>
          </w:p>
          <w:p w14:paraId="68B134A1" w14:textId="77777777" w:rsidR="009B1E50" w:rsidRDefault="009B1E50">
            <w:pPr>
              <w:pStyle w:val="Normal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B1E50" w14:paraId="7867544F" w14:textId="77777777">
        <w:tc>
          <w:tcPr>
            <w:tcW w:w="2942" w:type="dxa"/>
            <w:vAlign w:val="center"/>
          </w:tcPr>
          <w:p w14:paraId="4C8DD01C" w14:textId="77777777" w:rsidR="009B1E50" w:rsidRDefault="00301BB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7775AC7E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9B1E50" w14:paraId="51C6AAFA" w14:textId="77777777">
        <w:tc>
          <w:tcPr>
            <w:tcW w:w="2942" w:type="dxa"/>
            <w:vAlign w:val="center"/>
          </w:tcPr>
          <w:p w14:paraId="2F1A4254" w14:textId="77777777" w:rsidR="009B1E50" w:rsidRDefault="00301BB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1D6F4C16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</w:tr>
      <w:tr w:rsidR="009B1E50" w14:paraId="0720DEEC" w14:textId="77777777">
        <w:tc>
          <w:tcPr>
            <w:tcW w:w="2942" w:type="dxa"/>
            <w:vAlign w:val="center"/>
          </w:tcPr>
          <w:p w14:paraId="4D9A217F" w14:textId="77777777" w:rsidR="009B1E50" w:rsidRDefault="00301BB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2D03D576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B1E50" w14:paraId="7EE1C954" w14:textId="77777777">
        <w:tc>
          <w:tcPr>
            <w:tcW w:w="2942" w:type="dxa"/>
            <w:vAlign w:val="center"/>
          </w:tcPr>
          <w:p w14:paraId="1314A90D" w14:textId="77777777" w:rsidR="009B1E50" w:rsidRDefault="00301BB8">
            <w:pPr>
              <w:pStyle w:val="Normal1"/>
              <w:numPr>
                <w:ilvl w:val="0"/>
                <w:numId w:val="4"/>
              </w:numPr>
              <w:ind w:left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1AA61CB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y bebidas representativos de la región norte para contribuir a la cultura culinaria</w:t>
            </w:r>
          </w:p>
          <w:p w14:paraId="71A916EF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36F59B1F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074CB4A1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3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2789"/>
        <w:gridCol w:w="2643"/>
        <w:gridCol w:w="2872"/>
      </w:tblGrid>
      <w:tr w:rsidR="009B1E50" w14:paraId="0EACFEE3" w14:textId="77777777">
        <w:trPr>
          <w:trHeight w:val="720"/>
        </w:trPr>
        <w:tc>
          <w:tcPr>
            <w:tcW w:w="1808" w:type="dxa"/>
            <w:shd w:val="clear" w:color="auto" w:fill="D9D9D9"/>
            <w:vAlign w:val="center"/>
          </w:tcPr>
          <w:p w14:paraId="24BA391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789" w:type="dxa"/>
            <w:shd w:val="clear" w:color="auto" w:fill="D9D9D9"/>
            <w:vAlign w:val="center"/>
          </w:tcPr>
          <w:p w14:paraId="172CEE7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43" w:type="dxa"/>
            <w:shd w:val="clear" w:color="auto" w:fill="D9D9D9"/>
            <w:vAlign w:val="center"/>
          </w:tcPr>
          <w:p w14:paraId="31C50D2B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872" w:type="dxa"/>
            <w:shd w:val="clear" w:color="auto" w:fill="D9D9D9"/>
            <w:vAlign w:val="center"/>
          </w:tcPr>
          <w:p w14:paraId="6F96FE77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B1E50" w14:paraId="2B31D0D7" w14:textId="77777777">
        <w:trPr>
          <w:trHeight w:val="720"/>
        </w:trPr>
        <w:tc>
          <w:tcPr>
            <w:tcW w:w="1808" w:type="dxa"/>
          </w:tcPr>
          <w:p w14:paraId="1DBB146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Zona noroeste</w:t>
            </w:r>
          </w:p>
          <w:p w14:paraId="2D0B316D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2789" w:type="dxa"/>
          </w:tcPr>
          <w:p w14:paraId="2173F34C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noroeste:</w:t>
            </w:r>
            <w:r>
              <w:rPr>
                <w:rFonts w:ascii="Arial" w:eastAsia="Arial" w:hAnsi="Arial" w:cs="Arial"/>
              </w:rPr>
              <w:br/>
              <w:t>-Baja California Sur</w:t>
            </w:r>
            <w:r>
              <w:rPr>
                <w:rFonts w:ascii="Arial" w:eastAsia="Arial" w:hAnsi="Arial" w:cs="Arial"/>
              </w:rPr>
              <w:br/>
              <w:t>-Baja California</w:t>
            </w:r>
            <w:r>
              <w:rPr>
                <w:rFonts w:ascii="Arial" w:eastAsia="Arial" w:hAnsi="Arial" w:cs="Arial"/>
              </w:rPr>
              <w:br/>
              <w:t>-Sonora</w:t>
            </w:r>
          </w:p>
          <w:p w14:paraId="78497622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-Sinaloa</w:t>
            </w:r>
            <w:r>
              <w:rPr>
                <w:rFonts w:ascii="Arial" w:eastAsia="Arial" w:hAnsi="Arial" w:cs="Arial"/>
              </w:rPr>
              <w:br/>
              <w:t>-Chihuahua</w:t>
            </w:r>
            <w:r>
              <w:rPr>
                <w:rFonts w:ascii="Arial" w:eastAsia="Arial" w:hAnsi="Arial" w:cs="Arial"/>
              </w:rPr>
              <w:br/>
              <w:t>-Durango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 xml:space="preserve">Identificar de la zona noroeste: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3545FA27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589A7120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proceso, métodos y técnicas de elaboración de platillos y bebidas de la zona noroeste.</w:t>
            </w:r>
          </w:p>
          <w:p w14:paraId="37F2B2FD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  <w:highlight w:val="cyan"/>
              </w:rPr>
            </w:pPr>
            <w:r>
              <w:rPr>
                <w:rFonts w:ascii="Arial" w:eastAsia="Arial" w:hAnsi="Arial" w:cs="Arial"/>
              </w:rPr>
              <w:t>Reconocer la estructura de la receta estándar</w:t>
            </w:r>
          </w:p>
        </w:tc>
        <w:tc>
          <w:tcPr>
            <w:tcW w:w="2643" w:type="dxa"/>
          </w:tcPr>
          <w:p w14:paraId="74C96FF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de la zona noroeste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noroeste</w:t>
            </w:r>
          </w:p>
          <w:p w14:paraId="6EDA6C8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noroeste</w:t>
            </w:r>
          </w:p>
          <w:p w14:paraId="4C82E158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72" w:type="dxa"/>
          </w:tcPr>
          <w:p w14:paraId="540BC68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62CB4563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9B1E50" w14:paraId="10150EFF" w14:textId="77777777">
        <w:trPr>
          <w:trHeight w:val="720"/>
        </w:trPr>
        <w:tc>
          <w:tcPr>
            <w:tcW w:w="1808" w:type="dxa"/>
          </w:tcPr>
          <w:p w14:paraId="312594D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Zona noreste</w:t>
            </w:r>
          </w:p>
          <w:p w14:paraId="09CB8939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605BFB04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43B9A1D8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4382A9B2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06B4DD6C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639F1DD9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6A48EEB6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2789" w:type="dxa"/>
          </w:tcPr>
          <w:p w14:paraId="0AFAB70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noreste:</w:t>
            </w:r>
            <w:r>
              <w:rPr>
                <w:rFonts w:ascii="Arial" w:eastAsia="Arial" w:hAnsi="Arial" w:cs="Arial"/>
              </w:rPr>
              <w:br/>
              <w:t>-Coahuila</w:t>
            </w:r>
          </w:p>
          <w:p w14:paraId="4F4B50A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-Nuevo León</w:t>
            </w:r>
          </w:p>
          <w:p w14:paraId="1761950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-San Luis Potosi</w:t>
            </w:r>
          </w:p>
          <w:p w14:paraId="159EBAC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-Tamaulipas</w:t>
            </w:r>
          </w:p>
          <w:p w14:paraId="0571507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-Zacatecas </w:t>
            </w:r>
          </w:p>
          <w:p w14:paraId="6727F68F" w14:textId="77777777" w:rsidR="009B1E50" w:rsidRDefault="009B1E50">
            <w:pPr>
              <w:pStyle w:val="Normal1"/>
              <w:spacing w:after="240"/>
              <w:rPr>
                <w:rFonts w:ascii="Arial" w:eastAsia="Arial" w:hAnsi="Arial" w:cs="Arial"/>
              </w:rPr>
            </w:pPr>
          </w:p>
          <w:p w14:paraId="032AC14A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de la zona noreste: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1A45F898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095EA85B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proceso, métodos y técnicas de elaboración de platillos y bebidas de la zona noreste.</w:t>
            </w:r>
          </w:p>
          <w:p w14:paraId="0F6D59F8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  <w:highlight w:val="cyan"/>
              </w:rPr>
            </w:pPr>
            <w:r>
              <w:rPr>
                <w:rFonts w:ascii="Arial" w:eastAsia="Arial" w:hAnsi="Arial" w:cs="Arial"/>
              </w:rPr>
              <w:t>Reconocer la estructura de la receta estándar</w:t>
            </w:r>
          </w:p>
        </w:tc>
        <w:tc>
          <w:tcPr>
            <w:tcW w:w="2643" w:type="dxa"/>
          </w:tcPr>
          <w:p w14:paraId="7121275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de la zona noreste.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noreste.</w:t>
            </w:r>
          </w:p>
          <w:p w14:paraId="1FEEB01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noreste.</w:t>
            </w:r>
          </w:p>
          <w:p w14:paraId="22E6FFE9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12F44A0A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0C9248B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72" w:type="dxa"/>
          </w:tcPr>
          <w:p w14:paraId="7F8BCA3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30D90156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12ECFC72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289D508C" w14:textId="77777777" w:rsidR="009B1E50" w:rsidRDefault="009B1E50">
      <w:pPr>
        <w:pStyle w:val="Normal1"/>
        <w:rPr>
          <w:sz w:val="26"/>
          <w:szCs w:val="26"/>
        </w:rPr>
      </w:pPr>
    </w:p>
    <w:p w14:paraId="3627C800" w14:textId="77777777" w:rsidR="009B1E50" w:rsidRDefault="009B1E50">
      <w:pPr>
        <w:pStyle w:val="Normal1"/>
        <w:rPr>
          <w:sz w:val="26"/>
          <w:szCs w:val="26"/>
        </w:rPr>
      </w:pPr>
    </w:p>
    <w:p w14:paraId="2F308A3B" w14:textId="77777777" w:rsidR="009B1E50" w:rsidRDefault="009B1E50">
      <w:pPr>
        <w:pStyle w:val="Normal1"/>
        <w:rPr>
          <w:sz w:val="26"/>
          <w:szCs w:val="26"/>
        </w:rPr>
      </w:pPr>
    </w:p>
    <w:p w14:paraId="7433D84A" w14:textId="77777777" w:rsidR="009B1E50" w:rsidRDefault="009B1E50">
      <w:pPr>
        <w:pStyle w:val="Normal1"/>
        <w:rPr>
          <w:sz w:val="26"/>
          <w:szCs w:val="26"/>
        </w:rPr>
      </w:pPr>
    </w:p>
    <w:p w14:paraId="03FD8D71" w14:textId="77777777" w:rsidR="009B1E50" w:rsidRDefault="009B1E50">
      <w:pPr>
        <w:pStyle w:val="Normal1"/>
        <w:rPr>
          <w:sz w:val="26"/>
          <w:szCs w:val="26"/>
        </w:rPr>
      </w:pPr>
    </w:p>
    <w:p w14:paraId="3127D396" w14:textId="77777777" w:rsidR="009B1E50" w:rsidRDefault="009B1E50">
      <w:pPr>
        <w:pStyle w:val="Normal1"/>
        <w:rPr>
          <w:sz w:val="26"/>
          <w:szCs w:val="26"/>
        </w:rPr>
      </w:pPr>
    </w:p>
    <w:p w14:paraId="5FECE96C" w14:textId="77777777" w:rsidR="009B1E50" w:rsidRDefault="009B1E50">
      <w:pPr>
        <w:pStyle w:val="Normal1"/>
        <w:rPr>
          <w:sz w:val="26"/>
          <w:szCs w:val="26"/>
        </w:rPr>
      </w:pPr>
    </w:p>
    <w:p w14:paraId="1EC3BC76" w14:textId="77777777" w:rsidR="009B1E50" w:rsidRDefault="009B1E50">
      <w:pPr>
        <w:pStyle w:val="Normal1"/>
        <w:rPr>
          <w:sz w:val="26"/>
          <w:szCs w:val="26"/>
        </w:rPr>
      </w:pPr>
    </w:p>
    <w:p w14:paraId="5621C7BE" w14:textId="77777777" w:rsidR="009B1E50" w:rsidRDefault="009B1E50">
      <w:pPr>
        <w:pStyle w:val="Normal1"/>
        <w:rPr>
          <w:sz w:val="26"/>
          <w:szCs w:val="26"/>
        </w:rPr>
      </w:pPr>
    </w:p>
    <w:p w14:paraId="68F8ABCC" w14:textId="77777777" w:rsidR="009B1E50" w:rsidRDefault="009B1E50">
      <w:pPr>
        <w:pStyle w:val="Normal1"/>
        <w:rPr>
          <w:sz w:val="26"/>
          <w:szCs w:val="26"/>
        </w:rPr>
      </w:pPr>
    </w:p>
    <w:p w14:paraId="26E3A0E7" w14:textId="77777777" w:rsidR="009B1E50" w:rsidRDefault="009B1E50">
      <w:pPr>
        <w:pStyle w:val="Normal1"/>
        <w:rPr>
          <w:sz w:val="26"/>
          <w:szCs w:val="26"/>
        </w:rPr>
      </w:pPr>
    </w:p>
    <w:p w14:paraId="05A09810" w14:textId="77777777" w:rsidR="009B1E50" w:rsidRDefault="009B1E50">
      <w:pPr>
        <w:pStyle w:val="Normal1"/>
        <w:rPr>
          <w:sz w:val="26"/>
          <w:szCs w:val="26"/>
        </w:rPr>
      </w:pPr>
    </w:p>
    <w:p w14:paraId="7CF63EA1" w14:textId="77777777" w:rsidR="009B1E50" w:rsidRDefault="009B1E50">
      <w:pPr>
        <w:pStyle w:val="Normal1"/>
        <w:rPr>
          <w:sz w:val="26"/>
          <w:szCs w:val="26"/>
        </w:rPr>
      </w:pPr>
    </w:p>
    <w:p w14:paraId="0DCD95C3" w14:textId="77777777" w:rsidR="009B1E50" w:rsidRDefault="009B1E50">
      <w:pPr>
        <w:pStyle w:val="Normal1"/>
        <w:rPr>
          <w:sz w:val="26"/>
          <w:szCs w:val="26"/>
        </w:rPr>
      </w:pPr>
    </w:p>
    <w:p w14:paraId="22F70347" w14:textId="77777777" w:rsidR="009B1E50" w:rsidRDefault="009B1E50">
      <w:pPr>
        <w:pStyle w:val="Normal1"/>
        <w:rPr>
          <w:sz w:val="26"/>
          <w:szCs w:val="26"/>
        </w:rPr>
      </w:pPr>
    </w:p>
    <w:p w14:paraId="79457F6D" w14:textId="77777777" w:rsidR="009B1E50" w:rsidRDefault="009B1E50">
      <w:pPr>
        <w:pStyle w:val="Normal1"/>
        <w:rPr>
          <w:sz w:val="26"/>
          <w:szCs w:val="26"/>
        </w:rPr>
      </w:pPr>
    </w:p>
    <w:p w14:paraId="7A36611F" w14:textId="77777777" w:rsidR="009B1E50" w:rsidRDefault="00301BB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COCINA MEXICANA I</w:t>
      </w:r>
    </w:p>
    <w:p w14:paraId="1338CB17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04D3E955" w14:textId="77777777" w:rsidR="009B1E50" w:rsidRDefault="00301BB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lastRenderedPageBreak/>
        <w:t>PROCESO DE EVALUACIÓN</w:t>
      </w:r>
    </w:p>
    <w:p w14:paraId="50AB094A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9B1E50" w14:paraId="0750E896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904A8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88E7E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364DBB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B1E50" w14:paraId="459BC332" w14:textId="77777777">
        <w:trPr>
          <w:trHeight w:val="1018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7A5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proyecto integrará un portafolio de evidencias que incluya: </w:t>
            </w:r>
          </w:p>
          <w:p w14:paraId="421C3544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F34424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que conforman la zona gastronómica.</w:t>
            </w:r>
          </w:p>
          <w:p w14:paraId="22DE753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Catálogo de platillos representativos de la zona. </w:t>
            </w:r>
          </w:p>
          <w:p w14:paraId="4B43319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 estándar de los platillos de la zona norte.</w:t>
            </w:r>
          </w:p>
          <w:p w14:paraId="6BD1742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 elaboración del menú: presentación, textura, sabor, temperatura y cocción.</w:t>
            </w:r>
          </w:p>
          <w:p w14:paraId="5D62966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del procedimiento: mise en place, normas de higiene y seguridad, y seguimiento a la receta estándar.</w:t>
            </w:r>
          </w:p>
          <w:p w14:paraId="2A31905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</w:t>
            </w:r>
          </w:p>
          <w:p w14:paraId="4A7C258A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17B8EC3D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4B901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estados que conforman la zona norte.</w:t>
            </w:r>
          </w:p>
          <w:p w14:paraId="69E48BF6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7FDA5DF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ingredientes de la cocina de los estados de la zona norte.</w:t>
            </w:r>
          </w:p>
          <w:p w14:paraId="7754BC40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08C6E18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platillos y bebidas de la zona norte.</w:t>
            </w:r>
          </w:p>
          <w:p w14:paraId="50C5EE40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5451E5AA" w14:textId="77777777" w:rsidR="009B1E50" w:rsidRDefault="00301BB8">
            <w:pPr>
              <w:pStyle w:val="Normal1"/>
              <w:rPr>
                <w:rFonts w:ascii="Arial" w:eastAsia="Arial" w:hAnsi="Arial" w:cs="Arial"/>
                <w:highlight w:val="cyan"/>
              </w:rPr>
            </w:pPr>
            <w:r>
              <w:rPr>
                <w:rFonts w:ascii="Arial" w:eastAsia="Arial" w:hAnsi="Arial" w:cs="Arial"/>
              </w:rPr>
              <w:t>4. Comprender los métodos y técnicas de alimentos y bebidas de la zona norte.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E4917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2FAE1D0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039C3D78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1BEED214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33FE068F" w14:textId="77777777" w:rsidR="009B1E50" w:rsidRDefault="009B1E50">
      <w:pPr>
        <w:pStyle w:val="Normal1"/>
      </w:pPr>
    </w:p>
    <w:p w14:paraId="334E65C1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</w:t>
      </w:r>
    </w:p>
    <w:p w14:paraId="61A273BB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303EA5E0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6E6E4D27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9B1E50" w14:paraId="34CCE7CA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92B5A6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F4F6B1C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B1E50" w14:paraId="09465761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5095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14:paraId="74A37FE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Trabajos de investigación</w:t>
            </w:r>
          </w:p>
          <w:p w14:paraId="3F6FB1F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A345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11875DA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11218EC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4F6FA62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</w:tc>
      </w:tr>
    </w:tbl>
    <w:p w14:paraId="6A92C79A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1C0054F6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53C81810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9B1E50" w14:paraId="6B1467E8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3E500E94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204C2BC5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2537DC8A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B1E50" w14:paraId="5D6F2377" w14:textId="77777777">
        <w:trPr>
          <w:trHeight w:val="720"/>
        </w:trPr>
        <w:tc>
          <w:tcPr>
            <w:tcW w:w="3318" w:type="dxa"/>
          </w:tcPr>
          <w:p w14:paraId="08E31DF4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0C00D80F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176D76B1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0BB06ACB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09FDAA11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</w:t>
      </w:r>
    </w:p>
    <w:p w14:paraId="63720A1E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28FB06BA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14:paraId="413DE1A4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2"/>
        <w:gridCol w:w="7246"/>
      </w:tblGrid>
      <w:tr w:rsidR="009B1E50" w14:paraId="22C3A90A" w14:textId="77777777">
        <w:tc>
          <w:tcPr>
            <w:tcW w:w="2942" w:type="dxa"/>
            <w:vAlign w:val="center"/>
          </w:tcPr>
          <w:p w14:paraId="7E0622C5" w14:textId="77777777" w:rsidR="009B1E50" w:rsidRDefault="00301BB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de aprendizaje</w:t>
            </w:r>
          </w:p>
        </w:tc>
        <w:tc>
          <w:tcPr>
            <w:tcW w:w="7246" w:type="dxa"/>
            <w:vAlign w:val="center"/>
          </w:tcPr>
          <w:p w14:paraId="4C70E9B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II. Región gastronómica centro y del Pacífico </w:t>
            </w:r>
          </w:p>
        </w:tc>
      </w:tr>
      <w:tr w:rsidR="009B1E50" w14:paraId="3733259B" w14:textId="77777777">
        <w:tc>
          <w:tcPr>
            <w:tcW w:w="2942" w:type="dxa"/>
            <w:vAlign w:val="center"/>
          </w:tcPr>
          <w:p w14:paraId="4738B302" w14:textId="77777777" w:rsidR="009B1E50" w:rsidRDefault="00301BB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46" w:type="dxa"/>
            <w:vAlign w:val="center"/>
          </w:tcPr>
          <w:p w14:paraId="65382D6A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9B1E50" w14:paraId="62E52A56" w14:textId="77777777">
        <w:tc>
          <w:tcPr>
            <w:tcW w:w="2942" w:type="dxa"/>
            <w:vAlign w:val="center"/>
          </w:tcPr>
          <w:p w14:paraId="40368CF1" w14:textId="77777777" w:rsidR="009B1E50" w:rsidRDefault="00301BB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46" w:type="dxa"/>
            <w:vAlign w:val="center"/>
          </w:tcPr>
          <w:p w14:paraId="07C9C708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</w:tr>
      <w:tr w:rsidR="009B1E50" w14:paraId="68FC4F74" w14:textId="77777777">
        <w:tc>
          <w:tcPr>
            <w:tcW w:w="2942" w:type="dxa"/>
            <w:vAlign w:val="center"/>
          </w:tcPr>
          <w:p w14:paraId="0C961A6F" w14:textId="77777777" w:rsidR="009B1E50" w:rsidRDefault="00301BB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46" w:type="dxa"/>
            <w:vAlign w:val="center"/>
          </w:tcPr>
          <w:p w14:paraId="7580CB18" w14:textId="77777777" w:rsidR="009B1E50" w:rsidRDefault="00301BB8">
            <w:pPr>
              <w:pStyle w:val="Normal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45</w:t>
            </w:r>
          </w:p>
        </w:tc>
      </w:tr>
      <w:tr w:rsidR="009B1E50" w14:paraId="772CC013" w14:textId="77777777">
        <w:tc>
          <w:tcPr>
            <w:tcW w:w="2942" w:type="dxa"/>
            <w:vAlign w:val="center"/>
          </w:tcPr>
          <w:p w14:paraId="3280F92C" w14:textId="77777777" w:rsidR="009B1E50" w:rsidRDefault="00301BB8">
            <w:pPr>
              <w:pStyle w:val="Normal1"/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46" w:type="dxa"/>
            <w:vAlign w:val="center"/>
          </w:tcPr>
          <w:p w14:paraId="18E3D34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elaborará platillos y bebidas representativos de la zona gastronómica del centro y del Pacífico, para contribuir a la cultura culinaria.</w:t>
            </w:r>
          </w:p>
        </w:tc>
      </w:tr>
    </w:tbl>
    <w:p w14:paraId="0AD19A15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2610D0CD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5"/>
        <w:gridCol w:w="2819"/>
        <w:gridCol w:w="2674"/>
        <w:gridCol w:w="2904"/>
      </w:tblGrid>
      <w:tr w:rsidR="009B1E50" w14:paraId="440EF7A7" w14:textId="77777777">
        <w:trPr>
          <w:trHeight w:val="720"/>
        </w:trPr>
        <w:tc>
          <w:tcPr>
            <w:tcW w:w="1715" w:type="dxa"/>
            <w:shd w:val="clear" w:color="auto" w:fill="D9D9D9"/>
            <w:vAlign w:val="center"/>
          </w:tcPr>
          <w:p w14:paraId="6E2712A6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19" w:type="dxa"/>
            <w:shd w:val="clear" w:color="auto" w:fill="D9D9D9"/>
            <w:vAlign w:val="center"/>
          </w:tcPr>
          <w:p w14:paraId="6C0363C3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674" w:type="dxa"/>
            <w:shd w:val="clear" w:color="auto" w:fill="D9D9D9"/>
            <w:vAlign w:val="center"/>
          </w:tcPr>
          <w:p w14:paraId="59171A9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6664CCBA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9B1E50" w14:paraId="27EA98C1" w14:textId="77777777">
        <w:trPr>
          <w:trHeight w:val="720"/>
        </w:trPr>
        <w:tc>
          <w:tcPr>
            <w:tcW w:w="1715" w:type="dxa"/>
          </w:tcPr>
          <w:p w14:paraId="0D3F93B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Zona centro</w:t>
            </w:r>
          </w:p>
          <w:p w14:paraId="5B12A959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  <w:p w14:paraId="75F79B50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2819" w:type="dxa"/>
          </w:tcPr>
          <w:p w14:paraId="370E400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centro:</w:t>
            </w:r>
          </w:p>
          <w:p w14:paraId="38BC137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-Aguascalientes</w:t>
            </w:r>
          </w:p>
          <w:p w14:paraId="2243361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-Guanajuato</w:t>
            </w:r>
          </w:p>
          <w:p w14:paraId="077EC7E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-Estado de México</w:t>
            </w:r>
          </w:p>
          <w:p w14:paraId="25C6CD1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-Querétaro</w:t>
            </w:r>
          </w:p>
          <w:p w14:paraId="56B5E63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-CDMX</w:t>
            </w:r>
          </w:p>
          <w:p w14:paraId="1B4D61B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-Hidalgo</w:t>
            </w:r>
          </w:p>
          <w:p w14:paraId="02AA508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-Morelos</w:t>
            </w:r>
          </w:p>
          <w:p w14:paraId="5ADFCA2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-Tlaxcala</w:t>
            </w:r>
          </w:p>
          <w:p w14:paraId="565AC06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-Puebla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 xml:space="preserve">Identificar de la zona centro: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729389BA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14:paraId="211796C3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el proceso, métodos y técnicas de elaboración de platillos y bebidas de la región centro. </w:t>
            </w:r>
          </w:p>
          <w:p w14:paraId="20FF89CA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de la receta estándar.</w:t>
            </w:r>
          </w:p>
          <w:p w14:paraId="0655C0C9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2674" w:type="dxa"/>
          </w:tcPr>
          <w:p w14:paraId="22D18D8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de la zona centro.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centro.</w:t>
            </w:r>
          </w:p>
          <w:p w14:paraId="5C302C5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centro.</w:t>
            </w:r>
          </w:p>
          <w:p w14:paraId="3F2208CE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17B8A2B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  <w:p w14:paraId="21467B08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9B1E50" w14:paraId="23531C31" w14:textId="77777777">
        <w:trPr>
          <w:trHeight w:val="720"/>
        </w:trPr>
        <w:tc>
          <w:tcPr>
            <w:tcW w:w="1715" w:type="dxa"/>
          </w:tcPr>
          <w:p w14:paraId="6DF2FC7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Zona del Pacífico. </w:t>
            </w:r>
          </w:p>
          <w:p w14:paraId="1DCBCDE7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19" w:type="dxa"/>
          </w:tcPr>
          <w:p w14:paraId="2EA6CFC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estados que conforman la zona del Pacífico:</w:t>
            </w:r>
          </w:p>
          <w:p w14:paraId="507E4D0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-Colima</w:t>
            </w:r>
          </w:p>
          <w:p w14:paraId="185ECF4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-Guerrero</w:t>
            </w:r>
          </w:p>
          <w:p w14:paraId="0843A62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-Jalisco</w:t>
            </w:r>
          </w:p>
          <w:p w14:paraId="264AC0B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-Michoacán</w:t>
            </w:r>
          </w:p>
          <w:p w14:paraId="1CD051C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-Nayarit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 xml:space="preserve">Identificar de la zona del Pacífico: </w:t>
            </w:r>
            <w:r>
              <w:rPr>
                <w:rFonts w:ascii="Arial" w:eastAsia="Arial" w:hAnsi="Arial" w:cs="Arial"/>
              </w:rPr>
              <w:br/>
              <w:t>- Platillos</w:t>
            </w:r>
            <w:r>
              <w:rPr>
                <w:rFonts w:ascii="Arial" w:eastAsia="Arial" w:hAnsi="Arial" w:cs="Arial"/>
              </w:rPr>
              <w:br/>
              <w:t>- Bebidas</w:t>
            </w:r>
          </w:p>
          <w:p w14:paraId="7EDDE73A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-Ingredientes</w:t>
            </w:r>
          </w:p>
          <w:p w14:paraId="21FC9528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el proceso, métodos y técnicas de elaboración de platillos y bebidas de la zona del Pacífico. </w:t>
            </w:r>
          </w:p>
          <w:p w14:paraId="71F2E762" w14:textId="77777777" w:rsidR="009B1E50" w:rsidRDefault="00301BB8">
            <w:pPr>
              <w:pStyle w:val="Normal1"/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 estructura de la receta estándar.</w:t>
            </w:r>
          </w:p>
          <w:p w14:paraId="0EA3A23A" w14:textId="77777777" w:rsidR="009B1E50" w:rsidRDefault="009B1E50">
            <w:pPr>
              <w:pStyle w:val="Normal1"/>
              <w:spacing w:after="240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2674" w:type="dxa"/>
          </w:tcPr>
          <w:p w14:paraId="369335D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receta estándar de platillos y bebidas representativos de la zona del Pacífico.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Elaborar platillos representativos de la cocina tradicional zona del Pacífico.</w:t>
            </w:r>
          </w:p>
          <w:p w14:paraId="4885E18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br/>
              <w:t>Elaborar bebidas representativas de la cocina tradicional de la zona del Pacífico.</w:t>
            </w:r>
          </w:p>
          <w:p w14:paraId="532A097A" w14:textId="77777777" w:rsidR="009B1E50" w:rsidRDefault="009B1E50">
            <w:pPr>
              <w:pStyle w:val="Normal1"/>
              <w:spacing w:after="240"/>
              <w:rPr>
                <w:rFonts w:ascii="Arial" w:eastAsia="Arial" w:hAnsi="Arial" w:cs="Arial"/>
              </w:rPr>
            </w:pPr>
          </w:p>
        </w:tc>
        <w:tc>
          <w:tcPr>
            <w:tcW w:w="2904" w:type="dxa"/>
          </w:tcPr>
          <w:p w14:paraId="0EBA7CD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  <w:r>
              <w:rPr>
                <w:rFonts w:ascii="Arial" w:eastAsia="Arial" w:hAnsi="Arial" w:cs="Arial"/>
              </w:rPr>
              <w:br/>
              <w:t>Responsabilidad</w:t>
            </w:r>
            <w:r>
              <w:rPr>
                <w:rFonts w:ascii="Arial" w:eastAsia="Arial" w:hAnsi="Arial" w:cs="Arial"/>
              </w:rPr>
              <w:br/>
              <w:t>Disciplina</w:t>
            </w:r>
            <w:r>
              <w:rPr>
                <w:rFonts w:ascii="Arial" w:eastAsia="Arial" w:hAnsi="Arial" w:cs="Arial"/>
              </w:rPr>
              <w:br/>
              <w:t>Ordenado</w:t>
            </w:r>
            <w:r>
              <w:rPr>
                <w:rFonts w:ascii="Arial" w:eastAsia="Arial" w:hAnsi="Arial" w:cs="Arial"/>
              </w:rPr>
              <w:br/>
              <w:t>Proactivo</w:t>
            </w:r>
            <w:r>
              <w:rPr>
                <w:rFonts w:ascii="Arial" w:eastAsia="Arial" w:hAnsi="Arial" w:cs="Arial"/>
              </w:rPr>
              <w:br/>
              <w:t>Honesto</w:t>
            </w:r>
            <w:r>
              <w:rPr>
                <w:rFonts w:ascii="Arial" w:eastAsia="Arial" w:hAnsi="Arial" w:cs="Arial"/>
              </w:rPr>
              <w:br/>
              <w:t>Ético</w:t>
            </w:r>
            <w:r>
              <w:rPr>
                <w:rFonts w:ascii="Arial" w:eastAsia="Arial" w:hAnsi="Arial" w:cs="Arial"/>
              </w:rPr>
              <w:br/>
              <w:t>Asertivo</w:t>
            </w:r>
            <w:r>
              <w:rPr>
                <w:rFonts w:ascii="Arial" w:eastAsia="Arial" w:hAnsi="Arial" w:cs="Arial"/>
              </w:rPr>
              <w:br/>
              <w:t>Humildad</w:t>
            </w:r>
            <w:r>
              <w:rPr>
                <w:rFonts w:ascii="Arial" w:eastAsia="Arial" w:hAnsi="Arial" w:cs="Arial"/>
              </w:rPr>
              <w:br/>
              <w:t>Trabajo en equipo</w:t>
            </w:r>
            <w:r>
              <w:rPr>
                <w:rFonts w:ascii="Arial" w:eastAsia="Arial" w:hAnsi="Arial" w:cs="Arial"/>
              </w:rPr>
              <w:br/>
              <w:t>Puntualidad</w:t>
            </w:r>
            <w:r>
              <w:rPr>
                <w:rFonts w:ascii="Arial" w:eastAsia="Arial" w:hAnsi="Arial" w:cs="Arial"/>
              </w:rPr>
              <w:br/>
              <w:t>Trabajo bajo presión</w:t>
            </w:r>
            <w:r>
              <w:rPr>
                <w:rFonts w:ascii="Arial" w:eastAsia="Arial" w:hAnsi="Arial" w:cs="Arial"/>
              </w:rPr>
              <w:br/>
              <w:t>Autocontrol</w:t>
            </w:r>
            <w:r>
              <w:rPr>
                <w:rFonts w:ascii="Arial" w:eastAsia="Arial" w:hAnsi="Arial" w:cs="Arial"/>
              </w:rPr>
              <w:br/>
              <w:t>Eficiente</w:t>
            </w:r>
            <w:r>
              <w:rPr>
                <w:rFonts w:ascii="Arial" w:eastAsia="Arial" w:hAnsi="Arial" w:cs="Arial"/>
              </w:rPr>
              <w:br/>
              <w:t>Motivación</w:t>
            </w:r>
            <w:r>
              <w:rPr>
                <w:rFonts w:ascii="Arial" w:eastAsia="Arial" w:hAnsi="Arial" w:cs="Arial"/>
              </w:rPr>
              <w:br/>
              <w:t>Liderazgo</w:t>
            </w:r>
            <w:r>
              <w:rPr>
                <w:rFonts w:ascii="Arial" w:eastAsia="Arial" w:hAnsi="Arial" w:cs="Arial"/>
              </w:rPr>
              <w:br/>
              <w:t>Pulcritud</w:t>
            </w:r>
          </w:p>
        </w:tc>
      </w:tr>
    </w:tbl>
    <w:p w14:paraId="466D5B78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6C5AD1FF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6"/>
          <w:szCs w:val="26"/>
        </w:rPr>
        <w:lastRenderedPageBreak/>
        <w:t>COCINA MEXICANA I</w:t>
      </w:r>
    </w:p>
    <w:p w14:paraId="733727CF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25FF19ED" w14:textId="77777777" w:rsidR="009B1E50" w:rsidRDefault="00301BB8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14:paraId="469257F6" w14:textId="77777777" w:rsidR="009B1E50" w:rsidRDefault="009B1E50">
      <w:pPr>
        <w:pStyle w:val="Normal1"/>
        <w:rPr>
          <w:rFonts w:ascii="Arial" w:eastAsia="Arial" w:hAnsi="Arial" w:cs="Arial"/>
        </w:rPr>
      </w:pPr>
    </w:p>
    <w:tbl>
      <w:tblPr>
        <w:tblStyle w:val="a9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9B1E50" w14:paraId="2DF6B7AB" w14:textId="77777777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45616A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712AC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54315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9B1E50" w14:paraId="70A7D1B7" w14:textId="77777777">
        <w:trPr>
          <w:trHeight w:val="1062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F0C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proyecto integrará un portafolio de evidencias que incluya: </w:t>
            </w:r>
          </w:p>
          <w:p w14:paraId="72515A47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3601564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Estados que conforman la zona gastronómica.</w:t>
            </w:r>
          </w:p>
          <w:p w14:paraId="6C5868D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Catálogo de platillos representativos de la zona. </w:t>
            </w:r>
          </w:p>
          <w:p w14:paraId="16BBDC8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 estándar de los platillos de la zona.</w:t>
            </w:r>
          </w:p>
          <w:p w14:paraId="4007CC6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 elaboración del menú: presentación, textura, sabor, temperatura y cocción.</w:t>
            </w:r>
          </w:p>
          <w:p w14:paraId="063A8A4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 del procedimiento: mise en place, normas de higiene y seguridad, y seguimiento a la receta estándar.</w:t>
            </w:r>
          </w:p>
          <w:p w14:paraId="0ED88CD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Observaciones</w:t>
            </w:r>
          </w:p>
          <w:p w14:paraId="24A08214" w14:textId="77777777" w:rsidR="009B1E50" w:rsidRDefault="009B1E50">
            <w:pPr>
              <w:pStyle w:val="Normal1"/>
              <w:rPr>
                <w:rFonts w:ascii="Arial" w:eastAsia="Arial" w:hAnsi="Arial" w:cs="Arial"/>
                <w:highlight w:val="red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B0EE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estados que conforman la zona centro y del Pacífico.</w:t>
            </w:r>
          </w:p>
          <w:p w14:paraId="0967CBBA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6DFF523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los ingredientes de la cocina de los estados de la zona centro y del Pacífico.</w:t>
            </w:r>
          </w:p>
          <w:p w14:paraId="770127C5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025FA81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platillos y bebidas de la región zona y del Pacífico.</w:t>
            </w:r>
          </w:p>
          <w:p w14:paraId="2ABFD651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1C8DAD1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los métodos y técnicas de alimentos y bebidas de la zona centro y del Pacífico.</w:t>
            </w:r>
          </w:p>
          <w:p w14:paraId="0236C0D3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90143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14:paraId="7764CA0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Rúbrica</w:t>
            </w:r>
          </w:p>
        </w:tc>
      </w:tr>
    </w:tbl>
    <w:p w14:paraId="7125405B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3D22CC09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6"/>
          <w:szCs w:val="26"/>
        </w:rPr>
      </w:pPr>
    </w:p>
    <w:p w14:paraId="7AFA3B2D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MEXICANA I</w:t>
      </w:r>
    </w:p>
    <w:p w14:paraId="6CBD193E" w14:textId="77777777" w:rsidR="009B1E50" w:rsidRDefault="009B1E50">
      <w:pPr>
        <w:pStyle w:val="Normal1"/>
        <w:rPr>
          <w:rFonts w:ascii="Arial" w:eastAsia="Arial" w:hAnsi="Arial" w:cs="Arial"/>
        </w:rPr>
      </w:pPr>
    </w:p>
    <w:p w14:paraId="2D7E4EF1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14:paraId="61A75149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a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9B1E50" w14:paraId="17D4292D" w14:textId="77777777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E64046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E3CA6B5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9B1E50" w14:paraId="1A3940E1" w14:textId="77777777">
        <w:trPr>
          <w:trHeight w:val="894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586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colaborativo</w:t>
            </w:r>
          </w:p>
          <w:p w14:paraId="43180B9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14:paraId="0C822F4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 de laboratorio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5B59F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</w:t>
            </w:r>
          </w:p>
          <w:p w14:paraId="4097C0B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14:paraId="18C8C76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14:paraId="6995B61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Cámara Fotográfica</w:t>
            </w:r>
          </w:p>
          <w:p w14:paraId="2F77991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Material Impreso</w:t>
            </w:r>
          </w:p>
        </w:tc>
      </w:tr>
    </w:tbl>
    <w:p w14:paraId="217AC7B0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7E4B7D81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14:paraId="311AC483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b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9B1E50" w14:paraId="1996FB84" w14:textId="77777777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14:paraId="6AF198CC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14:paraId="517FC7B0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2E1C9543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9B1E50" w14:paraId="7D6884A6" w14:textId="77777777">
        <w:trPr>
          <w:trHeight w:val="720"/>
        </w:trPr>
        <w:tc>
          <w:tcPr>
            <w:tcW w:w="3318" w:type="dxa"/>
          </w:tcPr>
          <w:p w14:paraId="503BB811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</w:tcPr>
          <w:p w14:paraId="1E113819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</w:tcPr>
          <w:p w14:paraId="15A1DB58" w14:textId="77777777" w:rsidR="009B1E50" w:rsidRDefault="009B1E50">
            <w:pPr>
              <w:pStyle w:val="Normal1"/>
              <w:jc w:val="center"/>
              <w:rPr>
                <w:rFonts w:ascii="Arial" w:eastAsia="Arial" w:hAnsi="Arial" w:cs="Arial"/>
              </w:rPr>
            </w:pPr>
          </w:p>
        </w:tc>
      </w:tr>
    </w:tbl>
    <w:p w14:paraId="2DB5D1A9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MEXICANA I</w:t>
      </w:r>
    </w:p>
    <w:p w14:paraId="333915E4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5498"/>
        </w:tabs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ab/>
      </w:r>
    </w:p>
    <w:p w14:paraId="300988F9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14:paraId="78D87452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c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9B1E50" w14:paraId="621FE5B8" w14:textId="77777777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F37304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90126D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9B1E50" w14:paraId="3EF48C9A" w14:textId="77777777">
        <w:trPr>
          <w:trHeight w:val="22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CA31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Diseñar propuesta gastronómica considerando  el diagnóstico  sobre  el potencial gastronómico de la zona, los tipos de cocinas,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la ingeniería de menús de alimentos, así como la normatividad aplicable, para satisfacer las necesidades de mercado y promover la cultura gastronómica.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90AE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que integre lo siguiente:</w:t>
            </w:r>
          </w:p>
          <w:p w14:paraId="1AB5568E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39C6566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Justificación de las tendencias y corrientes gastronómicas seleccionadas</w:t>
            </w:r>
          </w:p>
          <w:p w14:paraId="08EEB9CB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95A4F93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28ABA86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Ingeniería de menús de alimentos de  cocina internacional:</w:t>
            </w:r>
          </w:p>
          <w:p w14:paraId="5C681D68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213CFC2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tiempos: entradas, sopas, platos fuertes, postres.</w:t>
            </w:r>
          </w:p>
          <w:p w14:paraId="3BA1D75B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ACF959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tipo de alimentos: aves, carnes, pescados  y mariscos.</w:t>
            </w:r>
          </w:p>
          <w:p w14:paraId="18AA083D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E0ACBD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Por técnicas: grasos y no grasos</w:t>
            </w:r>
          </w:p>
          <w:p w14:paraId="0F3B2CCF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6C32C708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730A62D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Recetas estándar del menú</w:t>
            </w:r>
          </w:p>
          <w:p w14:paraId="707E78FE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9B1E50" w14:paraId="475DE55C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D22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propuestas gastronómicas de cocina  internacional  a través de  los métodos y técnicas de preparación de alimentos y bebidas culinarias, cocina internacional representativa, protocolos de servicio, técnicas de montaje de platillos.  Considerando  la normatividad de seguridad e higiene para contribuir al logro de las metas establecidas.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05E73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propuesta gastronómica de cocina internacional representativa que integre lo siguiente:</w:t>
            </w:r>
          </w:p>
          <w:p w14:paraId="6C83B471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13AE4B3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*) Presentar los platillos y bebidas de la cocina internacional: </w:t>
            </w:r>
          </w:p>
          <w:p w14:paraId="20892420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83BA59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Platillos:</w:t>
            </w:r>
          </w:p>
          <w:p w14:paraId="334D1E2D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308B694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de preparación de alimentos y bebidas culinarias</w:t>
            </w:r>
          </w:p>
          <w:p w14:paraId="6F52CD3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Insumos </w:t>
            </w:r>
          </w:p>
          <w:p w14:paraId="5696A91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tradicional</w:t>
            </w:r>
          </w:p>
          <w:p w14:paraId="6CE0CA1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06B6ABAE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28E4F07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b) Servicio en el comedor: calidad en el servicio, servicio de alimentos y bebidas a comensales y montaje.</w:t>
            </w:r>
          </w:p>
          <w:p w14:paraId="71EA4FFC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50B6451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6114554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¨*) Lista de verificación de la normatividad en seguridad e higiene</w:t>
            </w:r>
          </w:p>
          <w:p w14:paraId="6419A864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9B1E50" w14:paraId="12D72F0B" w14:textId="77777777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DCE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Evaluar la propuesta gastronómica con base en la ingeniería de menús, preparación de los platillos, servicio al cliente y herramientas de supervisión y control para establecer acciones correctivas y cumplir con los estándares de calidad.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0A712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Evalúa la propuesta gastronómica e integra un reporte:</w:t>
            </w:r>
          </w:p>
          <w:p w14:paraId="6EA33DFA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078DA01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Ingeniería de menús de alimentos de  cocina internacional:</w:t>
            </w:r>
          </w:p>
          <w:p w14:paraId="5F43B7B8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3EC097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 de la carta: concepto apegado a la tendencia culinaria</w:t>
            </w:r>
          </w:p>
          <w:p w14:paraId="51345BE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Conformación del menú</w:t>
            </w:r>
          </w:p>
          <w:p w14:paraId="60B734F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Contenido: platillos acordes a la tendencia propuesta.</w:t>
            </w:r>
          </w:p>
          <w:p w14:paraId="6F77C57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estándar.</w:t>
            </w:r>
          </w:p>
          <w:p w14:paraId="60DF48FC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70FFD4F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Preparación de platillos  de cocina internacional:</w:t>
            </w:r>
          </w:p>
          <w:p w14:paraId="219A1DBD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3073A80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Platillos:</w:t>
            </w:r>
          </w:p>
          <w:p w14:paraId="60015873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2EAB1A0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métodos y técnicas de preparación de alimentos y bebidas culinarias</w:t>
            </w:r>
          </w:p>
          <w:p w14:paraId="7513629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Insumos: acorde a las características organolépticas y estándares de calidad</w:t>
            </w:r>
          </w:p>
          <w:p w14:paraId="03BA8DC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Presentación</w:t>
            </w:r>
          </w:p>
          <w:p w14:paraId="26DDF16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</w:t>
            </w:r>
          </w:p>
          <w:p w14:paraId="2B8385D1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6FB164A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Servicio al cliente:</w:t>
            </w:r>
          </w:p>
          <w:p w14:paraId="036EA686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46F705F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Calidad en el servicio</w:t>
            </w:r>
          </w:p>
          <w:p w14:paraId="0DACEA2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de alimentos a comensales</w:t>
            </w:r>
          </w:p>
          <w:p w14:paraId="3D9F21E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Montaje.</w:t>
            </w:r>
          </w:p>
          <w:p w14:paraId="1CE43E96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7B41C5A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Listas de verificación  sobre la preparación higiénica de los alimentos y bebidas.</w:t>
            </w:r>
          </w:p>
          <w:p w14:paraId="2548643F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  <w:p w14:paraId="653A90F0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</w:tbl>
    <w:p w14:paraId="64346307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p w14:paraId="48C7FFEC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BB1EEA8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41D686A" w14:textId="77777777" w:rsidR="009B1E50" w:rsidRDefault="009B1E50">
      <w:pPr>
        <w:pStyle w:val="Normal1"/>
      </w:pPr>
    </w:p>
    <w:p w14:paraId="673B8BFD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2764ECF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3FBA5C9A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B7F4E18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DE3D9DF" w14:textId="77777777" w:rsidR="009B1E50" w:rsidRDefault="009B1E50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7929E9E5" w14:textId="77777777" w:rsidR="009B1E50" w:rsidRDefault="009B1E50">
      <w:pPr>
        <w:pStyle w:val="Normal1"/>
      </w:pPr>
    </w:p>
    <w:p w14:paraId="57FEE4A2" w14:textId="77777777" w:rsidR="009B1E50" w:rsidRDefault="00301BB8">
      <w:pPr>
        <w:pStyle w:val="Normal1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rPr>
          <w:rFonts w:ascii="Arial" w:eastAsia="Arial" w:hAnsi="Arial" w:cs="Arial"/>
          <w:b/>
          <w:color w:val="000000"/>
          <w:sz w:val="26"/>
          <w:szCs w:val="26"/>
        </w:rPr>
        <w:t>COCINA MEXICANA</w:t>
      </w:r>
    </w:p>
    <w:p w14:paraId="68961129" w14:textId="77777777" w:rsidR="009B1E50" w:rsidRDefault="009B1E50">
      <w:pPr>
        <w:pStyle w:val="Normal1"/>
        <w:jc w:val="center"/>
        <w:rPr>
          <w:rFonts w:ascii="Arial" w:eastAsia="Arial" w:hAnsi="Arial" w:cs="Arial"/>
          <w:sz w:val="26"/>
          <w:szCs w:val="26"/>
        </w:rPr>
      </w:pPr>
    </w:p>
    <w:p w14:paraId="601D4AD4" w14:textId="77777777" w:rsidR="009B1E50" w:rsidRDefault="00301BB8">
      <w:pPr>
        <w:pStyle w:val="Normal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14:paraId="5ECC874C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tbl>
      <w:tblPr>
        <w:tblStyle w:val="ad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9B1E50" w14:paraId="743E6BC1" w14:textId="77777777">
        <w:trPr>
          <w:trHeight w:val="700"/>
        </w:trPr>
        <w:tc>
          <w:tcPr>
            <w:tcW w:w="1723" w:type="dxa"/>
            <w:shd w:val="clear" w:color="auto" w:fill="D9D9D9"/>
            <w:vAlign w:val="center"/>
          </w:tcPr>
          <w:p w14:paraId="676F581B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053" w:type="dxa"/>
            <w:shd w:val="clear" w:color="auto" w:fill="D9D9D9"/>
            <w:vAlign w:val="center"/>
          </w:tcPr>
          <w:p w14:paraId="3593FA6C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47" w:type="dxa"/>
            <w:shd w:val="clear" w:color="auto" w:fill="D9D9D9"/>
            <w:vAlign w:val="center"/>
          </w:tcPr>
          <w:p w14:paraId="08FAC952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573" w:type="dxa"/>
            <w:shd w:val="clear" w:color="auto" w:fill="D9D9D9"/>
            <w:vAlign w:val="center"/>
          </w:tcPr>
          <w:p w14:paraId="1809F83A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21" w:type="dxa"/>
            <w:shd w:val="clear" w:color="auto" w:fill="D9D9D9"/>
            <w:vAlign w:val="center"/>
          </w:tcPr>
          <w:p w14:paraId="51848DB4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871" w:type="dxa"/>
            <w:shd w:val="clear" w:color="auto" w:fill="D9D9D9"/>
            <w:vAlign w:val="center"/>
          </w:tcPr>
          <w:p w14:paraId="653D1AEA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9B1E50" w14:paraId="13B1223E" w14:textId="77777777">
        <w:tc>
          <w:tcPr>
            <w:tcW w:w="1723" w:type="dxa"/>
          </w:tcPr>
          <w:p w14:paraId="19B8C8C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García Rivas Heriberto</w:t>
            </w:r>
          </w:p>
          <w:p w14:paraId="60FAF891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053" w:type="dxa"/>
          </w:tcPr>
          <w:p w14:paraId="171ECC1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747" w:type="dxa"/>
          </w:tcPr>
          <w:p w14:paraId="13873F2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Cocina prehispánica mexicana</w:t>
            </w:r>
          </w:p>
        </w:tc>
        <w:tc>
          <w:tcPr>
            <w:tcW w:w="1573" w:type="dxa"/>
          </w:tcPr>
          <w:p w14:paraId="468F987C" w14:textId="77777777" w:rsidR="009B1E50" w:rsidRDefault="00301BB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D.F.</w:t>
            </w:r>
          </w:p>
        </w:tc>
        <w:tc>
          <w:tcPr>
            <w:tcW w:w="1221" w:type="dxa"/>
          </w:tcPr>
          <w:p w14:paraId="0DD99F8C" w14:textId="77777777" w:rsidR="009B1E50" w:rsidRDefault="00301BB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México</w:t>
            </w:r>
          </w:p>
        </w:tc>
        <w:tc>
          <w:tcPr>
            <w:tcW w:w="1871" w:type="dxa"/>
          </w:tcPr>
          <w:p w14:paraId="70CA70CF" w14:textId="77777777" w:rsidR="009B1E50" w:rsidRDefault="00301BB8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Panorama</w:t>
            </w:r>
          </w:p>
          <w:p w14:paraId="2156A2D2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</w:tr>
      <w:tr w:rsidR="009B1E50" w14:paraId="1445DFDE" w14:textId="77777777">
        <w:tc>
          <w:tcPr>
            <w:tcW w:w="1723" w:type="dxa"/>
          </w:tcPr>
          <w:p w14:paraId="0D7B50B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Novo, salvador</w:t>
            </w:r>
          </w:p>
        </w:tc>
        <w:tc>
          <w:tcPr>
            <w:tcW w:w="1053" w:type="dxa"/>
          </w:tcPr>
          <w:p w14:paraId="4ED4F63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(2010)</w:t>
            </w:r>
          </w:p>
        </w:tc>
        <w:tc>
          <w:tcPr>
            <w:tcW w:w="2747" w:type="dxa"/>
          </w:tcPr>
          <w:p w14:paraId="5AF6857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Historia gastronómica de la ciudad de México</w:t>
            </w:r>
          </w:p>
          <w:p w14:paraId="3E6B8FEF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3F7D8BE8" w14:textId="77777777" w:rsidR="009B1E50" w:rsidRDefault="00301BB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D.F.</w:t>
            </w:r>
          </w:p>
        </w:tc>
        <w:tc>
          <w:tcPr>
            <w:tcW w:w="1221" w:type="dxa"/>
          </w:tcPr>
          <w:p w14:paraId="4E6D1314" w14:textId="77777777" w:rsidR="009B1E50" w:rsidRDefault="00301BB8">
            <w:pPr>
              <w:pStyle w:val="Normal1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México</w:t>
            </w:r>
          </w:p>
        </w:tc>
        <w:tc>
          <w:tcPr>
            <w:tcW w:w="1871" w:type="dxa"/>
          </w:tcPr>
          <w:p w14:paraId="4981D143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Porrúa</w:t>
            </w:r>
          </w:p>
        </w:tc>
      </w:tr>
      <w:tr w:rsidR="009B1E50" w14:paraId="089012BB" w14:textId="77777777">
        <w:tc>
          <w:tcPr>
            <w:tcW w:w="1723" w:type="dxa"/>
          </w:tcPr>
          <w:p w14:paraId="57AA0A09" w14:textId="77777777" w:rsidR="009B1E50" w:rsidRDefault="00301BB8">
            <w:pPr>
              <w:pStyle w:val="Normal1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Aguilar, S. A. de Ediciones</w:t>
            </w:r>
          </w:p>
        </w:tc>
        <w:tc>
          <w:tcPr>
            <w:tcW w:w="1053" w:type="dxa"/>
          </w:tcPr>
          <w:p w14:paraId="314FD290" w14:textId="77777777" w:rsidR="009B1E50" w:rsidRDefault="00301BB8">
            <w:pPr>
              <w:pStyle w:val="Normal1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(2008)</w:t>
            </w:r>
          </w:p>
        </w:tc>
        <w:tc>
          <w:tcPr>
            <w:tcW w:w="2747" w:type="dxa"/>
            <w:vAlign w:val="center"/>
          </w:tcPr>
          <w:p w14:paraId="5E4DA93D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 gran cocina Mexicana: 200 platillos tradicionales</w:t>
            </w:r>
          </w:p>
          <w:p w14:paraId="64627B93" w14:textId="77777777" w:rsidR="009B1E50" w:rsidRDefault="009B1E50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73" w:type="dxa"/>
          </w:tcPr>
          <w:p w14:paraId="312B9E4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D.F.</w:t>
            </w:r>
          </w:p>
        </w:tc>
        <w:tc>
          <w:tcPr>
            <w:tcW w:w="1221" w:type="dxa"/>
          </w:tcPr>
          <w:p w14:paraId="7162F40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  <w:vAlign w:val="center"/>
          </w:tcPr>
          <w:p w14:paraId="7C37ED1B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Santillana</w:t>
            </w:r>
          </w:p>
        </w:tc>
      </w:tr>
      <w:tr w:rsidR="009B1E50" w14:paraId="75D31291" w14:textId="77777777">
        <w:tc>
          <w:tcPr>
            <w:tcW w:w="1723" w:type="dxa"/>
          </w:tcPr>
          <w:p w14:paraId="1A2B556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Barros C, Buenrostro M.</w:t>
            </w:r>
          </w:p>
        </w:tc>
        <w:tc>
          <w:tcPr>
            <w:tcW w:w="1053" w:type="dxa"/>
          </w:tcPr>
          <w:p w14:paraId="0B77C5C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(2003)</w:t>
            </w:r>
          </w:p>
        </w:tc>
        <w:tc>
          <w:tcPr>
            <w:tcW w:w="2747" w:type="dxa"/>
          </w:tcPr>
          <w:p w14:paraId="0CEB451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Arqueología Mexicana: tomo 12 especial, recetario de la cocina prehispánica</w:t>
            </w:r>
          </w:p>
        </w:tc>
        <w:tc>
          <w:tcPr>
            <w:tcW w:w="1573" w:type="dxa"/>
          </w:tcPr>
          <w:p w14:paraId="38C5C55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162F7EF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372732C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Raíces</w:t>
            </w:r>
          </w:p>
        </w:tc>
      </w:tr>
      <w:tr w:rsidR="009B1E50" w14:paraId="20943AE6" w14:textId="77777777">
        <w:tc>
          <w:tcPr>
            <w:tcW w:w="1723" w:type="dxa"/>
          </w:tcPr>
          <w:p w14:paraId="3D7C399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Kennedy, Diana</w:t>
            </w:r>
          </w:p>
        </w:tc>
        <w:tc>
          <w:tcPr>
            <w:tcW w:w="1053" w:type="dxa"/>
          </w:tcPr>
          <w:p w14:paraId="61B930F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47" w:type="dxa"/>
          </w:tcPr>
          <w:p w14:paraId="1897490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México: una odisea culinaria</w:t>
            </w:r>
          </w:p>
        </w:tc>
        <w:tc>
          <w:tcPr>
            <w:tcW w:w="1573" w:type="dxa"/>
          </w:tcPr>
          <w:p w14:paraId="7EDA0D6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0E4008A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México </w:t>
            </w:r>
          </w:p>
        </w:tc>
        <w:tc>
          <w:tcPr>
            <w:tcW w:w="1871" w:type="dxa"/>
          </w:tcPr>
          <w:p w14:paraId="49997E6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Océano</w:t>
            </w:r>
          </w:p>
        </w:tc>
      </w:tr>
      <w:tr w:rsidR="009B1E50" w14:paraId="5E82BE73" w14:textId="77777777">
        <w:tc>
          <w:tcPr>
            <w:tcW w:w="1723" w:type="dxa"/>
            <w:vAlign w:val="center"/>
          </w:tcPr>
          <w:p w14:paraId="71A44379" w14:textId="77777777" w:rsidR="009B1E50" w:rsidRDefault="002F5E3E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hyperlink r:id="rId9">
              <w:r w:rsidR="00301BB8">
                <w:rPr>
                  <w:rFonts w:ascii="Arial" w:eastAsia="Arial" w:hAnsi="Arial" w:cs="Arial"/>
                  <w:color w:val="000000"/>
                </w:rPr>
                <w:t>Marilyn Tausend</w:t>
              </w:r>
            </w:hyperlink>
            <w:r w:rsidR="00301BB8">
              <w:rPr>
                <w:rFonts w:ascii="Arial" w:eastAsia="Arial" w:hAnsi="Arial" w:cs="Arial"/>
                <w:color w:val="000000"/>
              </w:rPr>
              <w:t xml:space="preserve"> Ignacio Urquiza Ricardo Muñoz Zurita</w:t>
            </w:r>
          </w:p>
          <w:p w14:paraId="45BD6275" w14:textId="77777777" w:rsidR="009B1E50" w:rsidRDefault="009B1E50">
            <w:pPr>
              <w:pStyle w:val="Normal1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053" w:type="dxa"/>
          </w:tcPr>
          <w:p w14:paraId="0D76F2C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(2012)</w:t>
            </w:r>
          </w:p>
        </w:tc>
        <w:tc>
          <w:tcPr>
            <w:tcW w:w="2747" w:type="dxa"/>
          </w:tcPr>
          <w:p w14:paraId="274B9E3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La Cocina Mexicana: Many Cultures, One Cuisine</w:t>
            </w:r>
          </w:p>
        </w:tc>
        <w:tc>
          <w:tcPr>
            <w:tcW w:w="1573" w:type="dxa"/>
          </w:tcPr>
          <w:p w14:paraId="1B00B3F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California</w:t>
            </w:r>
          </w:p>
        </w:tc>
        <w:tc>
          <w:tcPr>
            <w:tcW w:w="1221" w:type="dxa"/>
          </w:tcPr>
          <w:p w14:paraId="0504CF5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U.S.A.</w:t>
            </w:r>
          </w:p>
        </w:tc>
        <w:tc>
          <w:tcPr>
            <w:tcW w:w="1871" w:type="dxa"/>
          </w:tcPr>
          <w:p w14:paraId="24940B5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University of California Press </w:t>
            </w:r>
          </w:p>
        </w:tc>
      </w:tr>
      <w:tr w:rsidR="009B1E50" w14:paraId="0390695C" w14:textId="77777777">
        <w:tc>
          <w:tcPr>
            <w:tcW w:w="1723" w:type="dxa"/>
            <w:vAlign w:val="center"/>
          </w:tcPr>
          <w:p w14:paraId="58D11911" w14:textId="77777777" w:rsidR="009B1E50" w:rsidRDefault="002F5E3E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hyperlink r:id="rId10">
              <w:r w:rsidR="00301BB8">
                <w:rPr>
                  <w:rFonts w:ascii="Arial" w:eastAsia="Arial" w:hAnsi="Arial" w:cs="Arial"/>
                  <w:color w:val="000000"/>
                </w:rPr>
                <w:t>Diana Kennedy</w:t>
              </w:r>
            </w:hyperlink>
          </w:p>
        </w:tc>
        <w:tc>
          <w:tcPr>
            <w:tcW w:w="1053" w:type="dxa"/>
          </w:tcPr>
          <w:p w14:paraId="68BB9277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(2010)</w:t>
            </w:r>
          </w:p>
        </w:tc>
        <w:tc>
          <w:tcPr>
            <w:tcW w:w="2747" w:type="dxa"/>
          </w:tcPr>
          <w:p w14:paraId="7EEED1A4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Oaxaca Al Gusto: An Infinite Gastronomy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</w:p>
        </w:tc>
        <w:tc>
          <w:tcPr>
            <w:tcW w:w="1573" w:type="dxa"/>
          </w:tcPr>
          <w:p w14:paraId="2AED8ECB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Texas</w:t>
            </w:r>
          </w:p>
        </w:tc>
        <w:tc>
          <w:tcPr>
            <w:tcW w:w="1221" w:type="dxa"/>
          </w:tcPr>
          <w:p w14:paraId="768BD24A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U.S.A.</w:t>
            </w:r>
          </w:p>
        </w:tc>
        <w:tc>
          <w:tcPr>
            <w:tcW w:w="1871" w:type="dxa"/>
          </w:tcPr>
          <w:p w14:paraId="6D0F6B33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University of Texas Press, </w:t>
            </w:r>
          </w:p>
        </w:tc>
      </w:tr>
      <w:tr w:rsidR="009B1E50" w14:paraId="45B08328" w14:textId="77777777">
        <w:tc>
          <w:tcPr>
            <w:tcW w:w="1723" w:type="dxa"/>
            <w:vAlign w:val="center"/>
          </w:tcPr>
          <w:p w14:paraId="56269C34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Ricardo Muñoz Zurita</w:t>
            </w:r>
          </w:p>
        </w:tc>
        <w:tc>
          <w:tcPr>
            <w:tcW w:w="1053" w:type="dxa"/>
          </w:tcPr>
          <w:p w14:paraId="2243500F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0B6308C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Diccionario enciclopédico de la gastronomía mexicana</w:t>
            </w:r>
          </w:p>
          <w:p w14:paraId="715445AE" w14:textId="77777777" w:rsidR="009B1E50" w:rsidRDefault="009B1E50">
            <w:pPr>
              <w:pStyle w:val="Normal1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</w:tcPr>
          <w:p w14:paraId="4902156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D.F</w:t>
            </w:r>
          </w:p>
        </w:tc>
        <w:tc>
          <w:tcPr>
            <w:tcW w:w="1221" w:type="dxa"/>
          </w:tcPr>
          <w:p w14:paraId="6FFCE21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537B8BD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Larousse</w:t>
            </w:r>
          </w:p>
        </w:tc>
      </w:tr>
      <w:tr w:rsidR="009B1E50" w14:paraId="55E2757B" w14:textId="77777777">
        <w:tc>
          <w:tcPr>
            <w:tcW w:w="1723" w:type="dxa"/>
            <w:vAlign w:val="center"/>
          </w:tcPr>
          <w:p w14:paraId="1FA47D62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Iturriaga, José N.; Lavalle, Aline</w:t>
            </w:r>
          </w:p>
        </w:tc>
        <w:tc>
          <w:tcPr>
            <w:tcW w:w="1053" w:type="dxa"/>
          </w:tcPr>
          <w:p w14:paraId="046AE90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14797B05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Elogio de la cocina Mexicana. Patrimonio cultural de la Humanidad</w:t>
            </w:r>
          </w:p>
        </w:tc>
        <w:tc>
          <w:tcPr>
            <w:tcW w:w="1573" w:type="dxa"/>
          </w:tcPr>
          <w:p w14:paraId="1371366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793FC64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1EA5B37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Artes de México</w:t>
            </w:r>
          </w:p>
        </w:tc>
      </w:tr>
      <w:tr w:rsidR="009B1E50" w14:paraId="6B1E1251" w14:textId="77777777">
        <w:tc>
          <w:tcPr>
            <w:tcW w:w="1723" w:type="dxa"/>
          </w:tcPr>
          <w:p w14:paraId="6BC1D1B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Escalante, Alejandro </w:t>
            </w:r>
          </w:p>
        </w:tc>
        <w:tc>
          <w:tcPr>
            <w:tcW w:w="1053" w:type="dxa"/>
          </w:tcPr>
          <w:p w14:paraId="05963D4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6FB8CB3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 tacopedia</w:t>
            </w:r>
          </w:p>
        </w:tc>
        <w:tc>
          <w:tcPr>
            <w:tcW w:w="1573" w:type="dxa"/>
          </w:tcPr>
          <w:p w14:paraId="1F59E13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221" w:type="dxa"/>
          </w:tcPr>
          <w:p w14:paraId="5620DC5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45B27AC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Trilce</w:t>
            </w:r>
          </w:p>
        </w:tc>
      </w:tr>
      <w:tr w:rsidR="009B1E50" w14:paraId="63122E1F" w14:textId="77777777">
        <w:tc>
          <w:tcPr>
            <w:tcW w:w="1723" w:type="dxa"/>
            <w:vAlign w:val="center"/>
          </w:tcPr>
          <w:p w14:paraId="7BB19353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García Curado, Anselmo</w:t>
            </w:r>
          </w:p>
        </w:tc>
        <w:tc>
          <w:tcPr>
            <w:tcW w:w="1053" w:type="dxa"/>
          </w:tcPr>
          <w:p w14:paraId="666DD88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1F198DB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Diccionario ilustrado de la cocina mexicana</w:t>
            </w:r>
          </w:p>
        </w:tc>
        <w:tc>
          <w:tcPr>
            <w:tcW w:w="1573" w:type="dxa"/>
          </w:tcPr>
          <w:p w14:paraId="325F507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0D9DF584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7FE08318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Planeta</w:t>
            </w:r>
          </w:p>
        </w:tc>
      </w:tr>
      <w:tr w:rsidR="009B1E50" w14:paraId="4AD479C4" w14:textId="77777777">
        <w:tc>
          <w:tcPr>
            <w:tcW w:w="1723" w:type="dxa"/>
            <w:vAlign w:val="center"/>
          </w:tcPr>
          <w:p w14:paraId="4B804596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Juárez López, José Luis</w:t>
            </w:r>
          </w:p>
        </w:tc>
        <w:tc>
          <w:tcPr>
            <w:tcW w:w="1053" w:type="dxa"/>
          </w:tcPr>
          <w:p w14:paraId="12FA5BA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(2013)</w:t>
            </w:r>
          </w:p>
        </w:tc>
        <w:tc>
          <w:tcPr>
            <w:tcW w:w="2747" w:type="dxa"/>
          </w:tcPr>
          <w:p w14:paraId="299B703C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Nacionalismo culinario. La cocina mexicana en el siglo XX</w:t>
            </w:r>
          </w:p>
        </w:tc>
        <w:tc>
          <w:tcPr>
            <w:tcW w:w="1573" w:type="dxa"/>
          </w:tcPr>
          <w:p w14:paraId="4B2D81B7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2BD6341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5399B57E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CONACULTA</w:t>
            </w:r>
          </w:p>
        </w:tc>
      </w:tr>
      <w:tr w:rsidR="009B1E50" w14:paraId="5EFF2E35" w14:textId="77777777">
        <w:tc>
          <w:tcPr>
            <w:tcW w:w="1723" w:type="dxa"/>
            <w:vAlign w:val="center"/>
          </w:tcPr>
          <w:p w14:paraId="5450299F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Fernández, Adela</w:t>
            </w:r>
          </w:p>
        </w:tc>
        <w:tc>
          <w:tcPr>
            <w:tcW w:w="1053" w:type="dxa"/>
          </w:tcPr>
          <w:p w14:paraId="2259954D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47" w:type="dxa"/>
          </w:tcPr>
          <w:p w14:paraId="61C16AF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La tradicional cocina mexicana y sus mejores recetas</w:t>
            </w:r>
          </w:p>
        </w:tc>
        <w:tc>
          <w:tcPr>
            <w:tcW w:w="1573" w:type="dxa"/>
          </w:tcPr>
          <w:p w14:paraId="54313DDA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001EAFE9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344F3DB6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Panorama Editorial</w:t>
            </w:r>
          </w:p>
        </w:tc>
      </w:tr>
      <w:tr w:rsidR="009B1E50" w14:paraId="4698BC9C" w14:textId="77777777">
        <w:tc>
          <w:tcPr>
            <w:tcW w:w="1723" w:type="dxa"/>
            <w:vAlign w:val="center"/>
          </w:tcPr>
          <w:p w14:paraId="7E9C8D3A" w14:textId="77777777" w:rsidR="009B1E50" w:rsidRDefault="00301BB8">
            <w:pPr>
              <w:pStyle w:val="Normal1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Carrillo Arronte, Margarita</w:t>
            </w:r>
          </w:p>
        </w:tc>
        <w:tc>
          <w:tcPr>
            <w:tcW w:w="1053" w:type="dxa"/>
          </w:tcPr>
          <w:p w14:paraId="56E2F270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(2015) </w:t>
            </w:r>
          </w:p>
        </w:tc>
        <w:tc>
          <w:tcPr>
            <w:tcW w:w="2747" w:type="dxa"/>
          </w:tcPr>
          <w:p w14:paraId="5B7BA301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México Gastronomía</w:t>
            </w:r>
          </w:p>
        </w:tc>
        <w:tc>
          <w:tcPr>
            <w:tcW w:w="1573" w:type="dxa"/>
          </w:tcPr>
          <w:p w14:paraId="312941EB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Cd. De México</w:t>
            </w:r>
          </w:p>
        </w:tc>
        <w:tc>
          <w:tcPr>
            <w:tcW w:w="1221" w:type="dxa"/>
          </w:tcPr>
          <w:p w14:paraId="16D2A51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871" w:type="dxa"/>
          </w:tcPr>
          <w:p w14:paraId="2A136F12" w14:textId="77777777" w:rsidR="009B1E50" w:rsidRDefault="00301BB8">
            <w:pPr>
              <w:pStyle w:val="Normal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Phaidon Español</w:t>
            </w:r>
          </w:p>
        </w:tc>
      </w:tr>
    </w:tbl>
    <w:p w14:paraId="6C8899EA" w14:textId="77777777" w:rsidR="009B1E50" w:rsidRDefault="009B1E50">
      <w:pPr>
        <w:pStyle w:val="Normal1"/>
        <w:jc w:val="center"/>
        <w:rPr>
          <w:rFonts w:ascii="Arial" w:eastAsia="Arial" w:hAnsi="Arial" w:cs="Arial"/>
        </w:rPr>
      </w:pPr>
    </w:p>
    <w:sectPr w:rsidR="009B1E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3E7BB" w14:textId="77777777" w:rsidR="002F5E3E" w:rsidRDefault="002F5E3E">
      <w:r>
        <w:separator/>
      </w:r>
    </w:p>
  </w:endnote>
  <w:endnote w:type="continuationSeparator" w:id="0">
    <w:p w14:paraId="30293AE0" w14:textId="77777777" w:rsidR="002F5E3E" w:rsidRDefault="002F5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5399" w14:textId="77777777" w:rsidR="00B14CA4" w:rsidRDefault="00B14C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B1907" w14:textId="77777777" w:rsidR="009B1E50" w:rsidRDefault="009B1E50">
    <w:pPr>
      <w:pStyle w:val="Normal1"/>
    </w:pPr>
  </w:p>
  <w:tbl>
    <w:tblPr>
      <w:tblStyle w:val="ae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9B1E50" w14:paraId="52BF93BA" w14:textId="77777777">
      <w:tc>
        <w:tcPr>
          <w:tcW w:w="1203" w:type="dxa"/>
          <w:vAlign w:val="center"/>
        </w:tcPr>
        <w:p w14:paraId="440BD4F2" w14:textId="77777777" w:rsidR="009B1E50" w:rsidRDefault="00301BB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ELABORÓ:</w:t>
          </w:r>
        </w:p>
      </w:tc>
      <w:tc>
        <w:tcPr>
          <w:tcW w:w="3121" w:type="dxa"/>
          <w:vAlign w:val="center"/>
        </w:tcPr>
        <w:p w14:paraId="14F5129F" w14:textId="77777777" w:rsidR="009B1E50" w:rsidRDefault="00301BB8">
          <w:pPr>
            <w:pStyle w:val="Normal1"/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Licenciatura de Gastronomía</w:t>
          </w:r>
        </w:p>
      </w:tc>
      <w:tc>
        <w:tcPr>
          <w:tcW w:w="1984" w:type="dxa"/>
          <w:vAlign w:val="center"/>
        </w:tcPr>
        <w:p w14:paraId="18D814E9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14:paraId="34A6FC7F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Subdirección de Programas Educativos</w:t>
          </w:r>
        </w:p>
      </w:tc>
      <w:tc>
        <w:tcPr>
          <w:tcW w:w="971" w:type="dxa"/>
          <w:vMerge w:val="restart"/>
        </w:tcPr>
        <w:p w14:paraId="0531636A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114300" distR="114300" wp14:anchorId="3734A838" wp14:editId="7A26389E">
                <wp:extent cx="476250" cy="46799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9B1E50" w14:paraId="374C1AC2" w14:textId="77777777">
      <w:trPr>
        <w:trHeight w:val="280"/>
      </w:trPr>
      <w:tc>
        <w:tcPr>
          <w:tcW w:w="1203" w:type="dxa"/>
          <w:vAlign w:val="center"/>
        </w:tcPr>
        <w:p w14:paraId="1A932595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14:paraId="1A1584E5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bookmarkStart w:id="0" w:name="_gjdgxs" w:colFirst="0" w:colLast="0"/>
          <w:bookmarkEnd w:id="0"/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14:paraId="46980EC5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14:paraId="527B83A4" w14:textId="77777777" w:rsidR="009B1E50" w:rsidRDefault="00301BB8">
          <w:pPr>
            <w:pStyle w:val="Normal1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2020</w:t>
          </w:r>
        </w:p>
      </w:tc>
      <w:tc>
        <w:tcPr>
          <w:tcW w:w="971" w:type="dxa"/>
          <w:vMerge/>
        </w:tcPr>
        <w:p w14:paraId="67760FE1" w14:textId="77777777" w:rsidR="009B1E50" w:rsidRDefault="009B1E50">
          <w:pPr>
            <w:pStyle w:val="Normal1"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7DAB4D27" w14:textId="77777777" w:rsidR="009B1E50" w:rsidRDefault="009B1E50">
    <w:pPr>
      <w:pStyle w:val="Normal1"/>
      <w:jc w:val="right"/>
    </w:pPr>
  </w:p>
  <w:p w14:paraId="2FBBD8B7" w14:textId="460B19E4" w:rsidR="009B1E50" w:rsidRDefault="00B14CA4" w:rsidP="00B14CA4">
    <w:pPr>
      <w:pStyle w:val="Normal1"/>
      <w:tabs>
        <w:tab w:val="left" w:pos="6374"/>
        <w:tab w:val="right" w:pos="9972"/>
      </w:tabs>
      <w:jc w:val="right"/>
      <w:rPr>
        <w:rFonts w:ascii="Arial" w:eastAsia="Arial" w:hAnsi="Arial" w:cs="Arial"/>
        <w:sz w:val="14"/>
        <w:szCs w:val="14"/>
      </w:rPr>
    </w:pPr>
    <w:r w:rsidRPr="00B14CA4">
      <w:rPr>
        <w:rFonts w:ascii="Arial" w:eastAsia="Arial" w:hAnsi="Arial" w:cs="Arial"/>
        <w:sz w:val="14"/>
        <w:szCs w:val="14"/>
      </w:rPr>
      <w:t>F-DA-01-PE-LIC-31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09903" w14:textId="77777777" w:rsidR="00B14CA4" w:rsidRDefault="00B14C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CDABF" w14:textId="77777777" w:rsidR="002F5E3E" w:rsidRDefault="002F5E3E">
      <w:r>
        <w:separator/>
      </w:r>
    </w:p>
  </w:footnote>
  <w:footnote w:type="continuationSeparator" w:id="0">
    <w:p w14:paraId="6AF5DDCE" w14:textId="77777777" w:rsidR="002F5E3E" w:rsidRDefault="002F5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EBCFB" w14:textId="77777777" w:rsidR="00B14CA4" w:rsidRDefault="00B14C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EFED1" w14:textId="77777777" w:rsidR="00B14CA4" w:rsidRDefault="00B14CA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1F26F" w14:textId="77777777" w:rsidR="00B14CA4" w:rsidRDefault="00B14C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E296D"/>
    <w:multiLevelType w:val="multilevel"/>
    <w:tmpl w:val="FA8439B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E157AB7"/>
    <w:multiLevelType w:val="multilevel"/>
    <w:tmpl w:val="2B4E9C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3E92276F"/>
    <w:multiLevelType w:val="multilevel"/>
    <w:tmpl w:val="04CAFD0E"/>
    <w:lvl w:ilvl="0">
      <w:start w:val="1"/>
      <w:numFmt w:val="upperRoman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firstLine="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2880" w:firstLine="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vertAlign w:val="baseline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vertAlign w:val="baseline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vertAlign w:val="baseline"/>
      </w:rPr>
    </w:lvl>
  </w:abstractNum>
  <w:abstractNum w:abstractNumId="3" w15:restartNumberingAfterBreak="0">
    <w:nsid w:val="4F053E7E"/>
    <w:multiLevelType w:val="multilevel"/>
    <w:tmpl w:val="6C64D6E6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2C6579"/>
    <w:multiLevelType w:val="multilevel"/>
    <w:tmpl w:val="19AC544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E50"/>
    <w:rsid w:val="002F5E3E"/>
    <w:rsid w:val="00301BB8"/>
    <w:rsid w:val="006D242D"/>
    <w:rsid w:val="009B1E50"/>
    <w:rsid w:val="00AC5EAC"/>
    <w:rsid w:val="00B1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FA7CA4"/>
  <w15:docId w15:val="{40C8357F-4186-4331-A13C-C535BBE7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1BB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1BB8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14C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4CA4"/>
  </w:style>
  <w:style w:type="paragraph" w:styleId="Piedepgina">
    <w:name w:val="footer"/>
    <w:basedOn w:val="Normal"/>
    <w:link w:val="PiedepginaCar"/>
    <w:uiPriority w:val="99"/>
    <w:unhideWhenUsed/>
    <w:rsid w:val="00B14C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4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google.com.mx/search?hl=es&amp;tbo=p&amp;tbm=bks&amp;q=inauthor:%22Diana+Kennedy%22&amp;source=gbs_metadata_r&amp;cad=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mx/search?hl=es&amp;tbo=p&amp;tbm=bks&amp;q=inauthor:%22Marilyn+Tausend%22&amp;source=gbs_metadata_r&amp;cad=8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1851</Words>
  <Characters>10185</Characters>
  <Application>Microsoft Office Word</Application>
  <DocSecurity>0</DocSecurity>
  <Lines>84</Lines>
  <Paragraphs>24</Paragraphs>
  <ScaleCrop>false</ScaleCrop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Benigno  Mandujano Sabag</cp:lastModifiedBy>
  <cp:revision>5</cp:revision>
  <dcterms:created xsi:type="dcterms:W3CDTF">2019-04-01T18:45:00Z</dcterms:created>
  <dcterms:modified xsi:type="dcterms:W3CDTF">2020-03-24T18:44:00Z</dcterms:modified>
</cp:coreProperties>
</file>